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B7" w:rsidRDefault="008353B7" w:rsidP="008353B7">
      <w:pPr>
        <w:spacing w:line="380" w:lineRule="exact"/>
        <w:rPr>
          <w:rFonts w:hint="eastAsia"/>
          <w:sz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8353B7" w:rsidRPr="005653CD" w:rsidRDefault="008353B7" w:rsidP="008353B7">
      <w:pPr>
        <w:jc w:val="center"/>
        <w:rPr>
          <w:rFonts w:ascii="黑体" w:eastAsia="黑体" w:hAnsi="黑体" w:hint="eastAsia"/>
          <w:sz w:val="44"/>
          <w:szCs w:val="44"/>
        </w:rPr>
      </w:pPr>
      <w:r w:rsidRPr="005653CD">
        <w:rPr>
          <w:rFonts w:ascii="黑体" w:eastAsia="黑体" w:hAnsi="黑体" w:hint="eastAsia"/>
          <w:sz w:val="44"/>
          <w:szCs w:val="44"/>
        </w:rPr>
        <w:t>杏林学院2015年招聘教师岗位及要求</w:t>
      </w:r>
    </w:p>
    <w:tbl>
      <w:tblPr>
        <w:tblStyle w:val="a3"/>
        <w:tblW w:w="9108" w:type="dxa"/>
        <w:tblLook w:val="01E0"/>
      </w:tblPr>
      <w:tblGrid>
        <w:gridCol w:w="648"/>
        <w:gridCol w:w="1620"/>
        <w:gridCol w:w="900"/>
        <w:gridCol w:w="5940"/>
      </w:tblGrid>
      <w:tr w:rsidR="008353B7" w:rsidRPr="00113918" w:rsidTr="00C42A96">
        <w:trPr>
          <w:trHeight w:val="397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需求数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岗位</w:t>
            </w:r>
            <w:r w:rsidRPr="00113918">
              <w:rPr>
                <w:rFonts w:ascii="宋体" w:hAnsi="宋体"/>
                <w:szCs w:val="21"/>
              </w:rPr>
              <w:t>要求</w:t>
            </w:r>
          </w:p>
        </w:tc>
      </w:tr>
      <w:tr w:rsidR="008353B7" w:rsidRPr="00113918" w:rsidTr="00C42A96">
        <w:trPr>
          <w:trHeight w:val="1704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中医基础学科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 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2、中医基础学科包括：中医基础理论、中医诊断学、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   中药学、方剂学等。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3、有相关执业资格证书者、教学经验者、副高以上职称者优先。</w:t>
            </w:r>
          </w:p>
          <w:p w:rsidR="008353B7" w:rsidRPr="00113918" w:rsidRDefault="008353B7" w:rsidP="00C42A96">
            <w:pPr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4、本科学历为全日制，中医学或中西医结合专业。</w:t>
            </w:r>
          </w:p>
        </w:tc>
      </w:tr>
      <w:tr w:rsidR="008353B7" w:rsidRPr="00113918" w:rsidTr="00C42A96">
        <w:trPr>
          <w:trHeight w:val="1996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中医</w:t>
            </w:r>
            <w:r w:rsidRPr="00113918">
              <w:rPr>
                <w:rFonts w:ascii="宋体" w:hAnsi="宋体" w:hint="eastAsia"/>
                <w:szCs w:val="21"/>
              </w:rPr>
              <w:t>临床</w:t>
            </w:r>
            <w:r w:rsidRPr="00113918">
              <w:rPr>
                <w:rFonts w:ascii="宋体" w:hAnsi="宋体"/>
                <w:szCs w:val="21"/>
              </w:rPr>
              <w:t>学科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1、相关专业全日制硕士及以上学历，博士优先。具有一定的教学和科研能力。 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2、中医临床学科包括：中医内科、中医外科、中医妇科、中医儿科等、中医五官科等。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3、有相关执业资格证书者、教学经验者、副高以上职称者优先。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4、本科学历为全日制，中医学或中西医结合专业。</w:t>
            </w:r>
          </w:p>
        </w:tc>
      </w:tr>
      <w:tr w:rsidR="008353B7" w:rsidRPr="00113918" w:rsidTr="00C42A96">
        <w:trPr>
          <w:trHeight w:val="1724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针灸学科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1、相关专业全日制硕士及以上学历，博士优先。具有一定的教学和科研能力。  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2、针灸学科包括：针灸推拿学各方向。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3、有相关教学经验者优先、副高以上职称者优先。</w:t>
            </w:r>
          </w:p>
          <w:p w:rsidR="008353B7" w:rsidRPr="00113918" w:rsidRDefault="008353B7" w:rsidP="00C42A96">
            <w:pPr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4、本科学历为全日制，针灸学专业。</w:t>
            </w:r>
          </w:p>
        </w:tc>
      </w:tr>
      <w:tr w:rsidR="008353B7" w:rsidRPr="00113918" w:rsidTr="00C42A96">
        <w:trPr>
          <w:trHeight w:val="1690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西医基础学科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1、相关专业全日制硕士及以上学历，博士优先。具有一定的教学和科研能力。  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2、西医基础学科包括：解剖学、生理学、生物化学、病理学。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3、有相关执业资格证书者、教学经验者、副高以上职称者优先。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4、本科学历为全日制，临床医学、中医学或中西医结合专业。</w:t>
            </w:r>
          </w:p>
        </w:tc>
      </w:tr>
      <w:tr w:rsidR="008353B7" w:rsidRPr="00113918" w:rsidTr="00C42A96">
        <w:trPr>
          <w:trHeight w:val="1634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/>
                <w:szCs w:val="21"/>
              </w:rPr>
              <w:t>西医基础学科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实验教师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1、全日制本科及以上学历，临床医学、中医学或中西医结合、医学检验专业，硕士优先。具有一定的实验教学和科研能力。 </w:t>
            </w:r>
            <w:r w:rsidRPr="00113918">
              <w:rPr>
                <w:rFonts w:ascii="宋体" w:hAnsi="宋体" w:hint="eastAsia"/>
                <w:szCs w:val="21"/>
              </w:rPr>
              <w:br/>
              <w:t>2、西医基础学科包括：解剖学、生理学、生物化学、病理学、药理学、病理生理、医学检验等。</w:t>
            </w:r>
            <w:r w:rsidRPr="00113918">
              <w:rPr>
                <w:rFonts w:ascii="宋体" w:hAnsi="宋体" w:hint="eastAsia"/>
                <w:szCs w:val="21"/>
              </w:rPr>
              <w:br/>
              <w:t>3、有相关实验教学经验者优先、有检验医师证者优先。</w:t>
            </w:r>
          </w:p>
        </w:tc>
      </w:tr>
      <w:tr w:rsidR="008353B7" w:rsidRPr="00113918" w:rsidTr="00C42A96">
        <w:trPr>
          <w:trHeight w:val="1075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诊断影像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 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2、有相关执业资格证书者、教学经验者、副高以上职称者优先。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3、本科学历为全日制，临床医学、中医学或中西医结合专业。</w:t>
            </w:r>
          </w:p>
        </w:tc>
      </w:tr>
      <w:tr w:rsidR="008353B7" w:rsidRPr="00113918" w:rsidTr="00C42A96">
        <w:trPr>
          <w:trHeight w:val="1620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公共卫生学科</w:t>
            </w:r>
          </w:p>
          <w:p w:rsidR="008353B7" w:rsidRPr="00113918" w:rsidRDefault="008353B7" w:rsidP="00C42A96">
            <w:pPr>
              <w:ind w:firstLineChars="250" w:firstLine="525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1、相关专业全日制硕士及以上学历，博士优先。具有一定的教学和科研能力。 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2、公共卫生专业学科包括：流行病学、传染病学等。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3、有相关执业资格证书者、教学经验者、副高以上职称者优先。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4、本科学历为全日制，临床医学、中医学或中西医结合专业。</w:t>
            </w:r>
          </w:p>
        </w:tc>
      </w:tr>
      <w:tr w:rsidR="008353B7" w:rsidRPr="00113918" w:rsidTr="00C42A96">
        <w:trPr>
          <w:trHeight w:val="1542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护理学</w:t>
            </w:r>
          </w:p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1、相关专业全日制护理本科及以上学历或主管护师及以上职称，硕士优先。具有一定的教学和科研能力。 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2、可承担护理学实践课程教学。</w:t>
            </w:r>
          </w:p>
          <w:p w:rsidR="008353B7" w:rsidRPr="00113918" w:rsidRDefault="008353B7" w:rsidP="00C42A96">
            <w:pPr>
              <w:ind w:left="210" w:hangingChars="100" w:hanging="210"/>
              <w:rPr>
                <w:rFonts w:ascii="宋体" w:hAnsi="宋体" w:cs="宋体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3、有相关工作经验者优先。</w:t>
            </w:r>
          </w:p>
        </w:tc>
      </w:tr>
      <w:tr w:rsidR="008353B7" w:rsidRPr="00113918" w:rsidTr="00C42A96">
        <w:trPr>
          <w:trHeight w:val="1394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620" w:type="dxa"/>
            <w:vAlign w:val="center"/>
          </w:tcPr>
          <w:p w:rsidR="008353B7" w:rsidRPr="00FA6604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思想政治</w:t>
            </w:r>
            <w:r>
              <w:rPr>
                <w:rFonts w:ascii="宋体" w:hAnsi="宋体" w:hint="eastAsia"/>
                <w:szCs w:val="21"/>
              </w:rPr>
              <w:t>理论课</w:t>
            </w:r>
            <w:r w:rsidRPr="00113918"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8353B7">
            <w:pPr>
              <w:numPr>
                <w:ilvl w:val="0"/>
                <w:numId w:val="1"/>
              </w:num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 xml:space="preserve">相关专业全日制硕士及以上学历，博士优先。具有一定的教学和科研能力。  </w:t>
            </w:r>
          </w:p>
          <w:p w:rsidR="008353B7" w:rsidRPr="00113918" w:rsidRDefault="008353B7" w:rsidP="00C42A96">
            <w:pPr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2、有相关教学经验者、副高以上职称者优先。</w:t>
            </w:r>
            <w:r w:rsidRPr="00113918">
              <w:rPr>
                <w:rFonts w:ascii="宋体" w:hAnsi="宋体" w:hint="eastAsia"/>
                <w:szCs w:val="21"/>
              </w:rPr>
              <w:br/>
              <w:t>3、本科学历为全日制，与硕士专业一致。</w:t>
            </w:r>
          </w:p>
        </w:tc>
      </w:tr>
      <w:tr w:rsidR="008353B7" w:rsidRPr="00113918" w:rsidTr="00C42A96">
        <w:trPr>
          <w:trHeight w:val="460"/>
        </w:trPr>
        <w:tc>
          <w:tcPr>
            <w:tcW w:w="648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62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英语教师</w:t>
            </w:r>
          </w:p>
        </w:tc>
        <w:tc>
          <w:tcPr>
            <w:tcW w:w="900" w:type="dxa"/>
            <w:vAlign w:val="center"/>
          </w:tcPr>
          <w:p w:rsidR="008353B7" w:rsidRPr="00113918" w:rsidRDefault="008353B7" w:rsidP="00C42A96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11391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5940" w:type="dxa"/>
            <w:vAlign w:val="center"/>
          </w:tcPr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1、英语语言文学、英语等相关专业全日制硕士研究生及以上学历，博士优先。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2、有相关教学经验者、中级以上职称者优先。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3、可承担大学英语教学工作。</w:t>
            </w:r>
          </w:p>
          <w:p w:rsidR="008353B7" w:rsidRPr="00113918" w:rsidRDefault="008353B7" w:rsidP="00C42A96">
            <w:pPr>
              <w:rPr>
                <w:rFonts w:ascii="宋体" w:hAnsi="宋体" w:hint="eastAsia"/>
                <w:szCs w:val="21"/>
              </w:rPr>
            </w:pPr>
            <w:r w:rsidRPr="00113918">
              <w:rPr>
                <w:rFonts w:ascii="宋体" w:hAnsi="宋体" w:hint="eastAsia"/>
                <w:szCs w:val="21"/>
              </w:rPr>
              <w:t>4、本科专业与研究生专业相一致。</w:t>
            </w:r>
          </w:p>
        </w:tc>
      </w:tr>
    </w:tbl>
    <w:p w:rsidR="008353B7" w:rsidRDefault="008353B7" w:rsidP="008353B7">
      <w:pPr>
        <w:rPr>
          <w:rFonts w:hint="eastAsia"/>
          <w:szCs w:val="21"/>
        </w:rPr>
      </w:pPr>
    </w:p>
    <w:p w:rsidR="008353B7" w:rsidRDefault="008353B7" w:rsidP="008353B7">
      <w:pPr>
        <w:rPr>
          <w:rFonts w:hint="eastAsia"/>
          <w:szCs w:val="21"/>
        </w:rPr>
      </w:pPr>
    </w:p>
    <w:p w:rsidR="008353B7" w:rsidRDefault="008353B7" w:rsidP="008353B7">
      <w:pPr>
        <w:rPr>
          <w:rFonts w:hint="eastAsia"/>
          <w:szCs w:val="21"/>
        </w:rPr>
      </w:pPr>
    </w:p>
    <w:p w:rsidR="008353B7" w:rsidRDefault="008353B7" w:rsidP="008353B7">
      <w:pPr>
        <w:rPr>
          <w:rFonts w:hint="eastAsia"/>
          <w:szCs w:val="21"/>
        </w:rPr>
      </w:pPr>
    </w:p>
    <w:p w:rsidR="008B4C20" w:rsidRDefault="008B4C20"/>
    <w:sectPr w:rsidR="008B4C20" w:rsidSect="008B4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379E"/>
    <w:multiLevelType w:val="hybridMultilevel"/>
    <w:tmpl w:val="E1CE32B0"/>
    <w:lvl w:ilvl="0" w:tplc="C51676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3B7"/>
    <w:rsid w:val="008353B7"/>
    <w:rsid w:val="008B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3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2015-09-19T01:48:00Z</dcterms:created>
  <dcterms:modified xsi:type="dcterms:W3CDTF">2015-09-19T01:48:00Z</dcterms:modified>
</cp:coreProperties>
</file>